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1F857">
      <w:pPr>
        <w:spacing w:before="140" w:line="397" w:lineRule="auto"/>
        <w:ind w:left="2311" w:right="135" w:hanging="1980"/>
        <w:jc w:val="center"/>
        <w:rPr>
          <w:rFonts w:hint="eastAsia" w:asciiTheme="minorEastAsia" w:hAnsiTheme="minorEastAsia" w:eastAsiaTheme="minorEastAsia" w:cstheme="minorEastAsia"/>
          <w:b/>
          <w:bCs/>
          <w:spacing w:val="0"/>
          <w:w w:val="100"/>
          <w:positio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0"/>
          <w:w w:val="100"/>
          <w:position w:val="0"/>
          <w:sz w:val="44"/>
          <w:szCs w:val="44"/>
        </w:rPr>
        <w:t>成都中科高分子材料股份有限公司</w:t>
      </w:r>
    </w:p>
    <w:p w14:paraId="555F6D7A">
      <w:pPr>
        <w:spacing w:before="140" w:line="397" w:lineRule="auto"/>
        <w:ind w:left="2311" w:right="135" w:hanging="1980"/>
        <w:jc w:val="center"/>
        <w:rPr>
          <w:rFonts w:hint="eastAsia" w:asciiTheme="minorEastAsia" w:hAnsiTheme="minorEastAsia" w:eastAsiaTheme="minorEastAsia" w:cstheme="minorEastAsia"/>
          <w:b/>
          <w:bCs/>
          <w:spacing w:val="0"/>
          <w:w w:val="100"/>
          <w:positio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0"/>
          <w:w w:val="100"/>
          <w:position w:val="0"/>
          <w:sz w:val="44"/>
          <w:szCs w:val="44"/>
        </w:rPr>
        <w:t>土壤污染</w:t>
      </w:r>
      <w:r>
        <w:rPr>
          <w:rFonts w:hint="eastAsia" w:asciiTheme="minorEastAsia" w:hAnsiTheme="minorEastAsia" w:eastAsiaTheme="minorEastAsia" w:cstheme="minorEastAsia"/>
          <w:b/>
          <w:bCs/>
          <w:spacing w:val="0"/>
          <w:w w:val="100"/>
          <w:position w:val="0"/>
          <w:sz w:val="44"/>
          <w:szCs w:val="44"/>
          <w:highlight w:val="none"/>
        </w:rPr>
        <w:t>状况</w:t>
      </w:r>
      <w:r>
        <w:rPr>
          <w:rFonts w:hint="eastAsia" w:asciiTheme="minorEastAsia" w:hAnsiTheme="minorEastAsia" w:eastAsiaTheme="minorEastAsia" w:cstheme="minorEastAsia"/>
          <w:b/>
          <w:bCs/>
          <w:spacing w:val="0"/>
          <w:w w:val="100"/>
          <w:position w:val="0"/>
          <w:sz w:val="44"/>
          <w:szCs w:val="44"/>
        </w:rPr>
        <w:t>初步调查项目</w:t>
      </w:r>
    </w:p>
    <w:p w14:paraId="35304E2E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比选结果公示</w:t>
      </w:r>
    </w:p>
    <w:p w14:paraId="19400F21">
      <w:pPr>
        <w:spacing w:before="140" w:line="397" w:lineRule="auto"/>
        <w:ind w:right="135"/>
        <w:jc w:val="both"/>
        <w:rPr>
          <w:rFonts w:hint="eastAsia" w:asciiTheme="minorEastAsia" w:hAnsiTheme="minorEastAsia" w:eastAsiaTheme="minorEastAsia" w:cstheme="minorEastAsia"/>
          <w:b/>
          <w:bCs/>
          <w:spacing w:val="0"/>
          <w:w w:val="100"/>
          <w:position w:val="0"/>
          <w:sz w:val="44"/>
          <w:szCs w:val="44"/>
        </w:rPr>
      </w:pPr>
    </w:p>
    <w:p w14:paraId="4AA9C581">
      <w:pPr>
        <w:spacing w:before="140" w:line="397" w:lineRule="auto"/>
        <w:ind w:right="135" w:firstLine="640" w:firstLineChars="200"/>
        <w:jc w:val="both"/>
        <w:rPr>
          <w:rFonts w:hint="eastAsia" w:asciiTheme="minorEastAsia" w:hAnsiTheme="minorEastAsia" w:cstheme="minorEastAsia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w w:val="100"/>
          <w:position w:val="0"/>
          <w:sz w:val="32"/>
          <w:szCs w:val="32"/>
        </w:rPr>
        <w:t>成都中科高分子材料股份有限公司土壤污染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w w:val="100"/>
          <w:position w:val="0"/>
          <w:sz w:val="32"/>
          <w:szCs w:val="32"/>
          <w:highlight w:val="none"/>
        </w:rPr>
        <w:t>状况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w w:val="100"/>
          <w:position w:val="0"/>
          <w:sz w:val="32"/>
          <w:szCs w:val="32"/>
        </w:rPr>
        <w:t>初步调查项目</w:t>
      </w:r>
      <w:r>
        <w:rPr>
          <w:rFonts w:hint="eastAsia" w:asciiTheme="minorEastAsia" w:hAnsiTheme="minorEastAsia" w:cstheme="minorEastAsia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服务供应商比选已于2026年1月23日完成，现将比选结果前三名公示如下：</w:t>
      </w:r>
    </w:p>
    <w:p w14:paraId="36F939C1">
      <w:pPr>
        <w:spacing w:before="140" w:line="397" w:lineRule="auto"/>
        <w:ind w:right="135" w:firstLine="640" w:firstLineChars="200"/>
        <w:jc w:val="both"/>
        <w:rPr>
          <w:rFonts w:hint="eastAsia" w:asciiTheme="minorEastAsia" w:hAnsiTheme="minorEastAsia" w:cstheme="minorEastAsia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第一名：四川科正检测技术有限公司</w:t>
      </w:r>
    </w:p>
    <w:p w14:paraId="4E1B1CFB">
      <w:pPr>
        <w:spacing w:before="140" w:line="397" w:lineRule="auto"/>
        <w:ind w:right="135" w:firstLine="640" w:firstLineChars="200"/>
        <w:jc w:val="both"/>
        <w:rPr>
          <w:rFonts w:hint="eastAsia" w:asciiTheme="minorEastAsia" w:hAnsiTheme="minorEastAsia" w:cstheme="minorEastAsia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第二名：四川凯乐检测技术有限公司</w:t>
      </w:r>
    </w:p>
    <w:p w14:paraId="3C325AFA">
      <w:pPr>
        <w:spacing w:before="140" w:line="397" w:lineRule="auto"/>
        <w:ind w:left="638" w:leftChars="304" w:right="135" w:firstLine="0" w:firstLineChars="0"/>
        <w:jc w:val="both"/>
        <w:rPr>
          <w:rFonts w:hint="eastAsia" w:asciiTheme="minorEastAsia" w:hAnsiTheme="minorEastAsia" w:cstheme="minorEastAsia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第三名：四川环科院科技咨询有限责任公司</w:t>
      </w:r>
    </w:p>
    <w:p w14:paraId="3C4B9203">
      <w:pPr>
        <w:spacing w:before="140" w:line="397" w:lineRule="auto"/>
        <w:ind w:right="135" w:firstLine="640" w:firstLineChars="200"/>
        <w:jc w:val="both"/>
        <w:rPr>
          <w:rFonts w:hint="eastAsia" w:asciiTheme="minorEastAsia" w:hAnsiTheme="minorEastAsia" w:cstheme="minorEastAsia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</w:p>
    <w:p w14:paraId="741B744C">
      <w:pPr>
        <w:spacing w:before="140" w:line="397" w:lineRule="auto"/>
        <w:ind w:right="135" w:firstLine="640" w:firstLineChars="200"/>
        <w:jc w:val="both"/>
        <w:rPr>
          <w:rFonts w:hint="eastAsia" w:asciiTheme="minorEastAsia" w:hAnsiTheme="minorEastAsia" w:cstheme="minorEastAsia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项目比选结果公示期为公告之日起3日。公示期间，如有异议，请向我单位作书面反映。</w:t>
      </w:r>
      <w:bookmarkStart w:id="0" w:name="_GoBack"/>
      <w:bookmarkEnd w:id="0"/>
    </w:p>
    <w:p w14:paraId="1B84F312">
      <w:pPr>
        <w:spacing w:before="140" w:line="397" w:lineRule="auto"/>
        <w:ind w:left="2311" w:right="135" w:hanging="1980"/>
        <w:jc w:val="center"/>
        <w:rPr>
          <w:rFonts w:hint="eastAsia" w:asciiTheme="minorEastAsia" w:hAnsiTheme="minorEastAsia" w:cstheme="minorEastAsia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</w:t>
      </w:r>
    </w:p>
    <w:p w14:paraId="5DA4284F">
      <w:pPr>
        <w:spacing w:before="140" w:line="397" w:lineRule="auto"/>
        <w:ind w:left="2311" w:right="135" w:hanging="1980"/>
        <w:jc w:val="center"/>
        <w:rPr>
          <w:rFonts w:hint="eastAsia" w:asciiTheme="minorEastAsia" w:hAnsiTheme="minorEastAsia" w:cstheme="minorEastAsia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</w:p>
    <w:p w14:paraId="7C1CCC19">
      <w:pPr>
        <w:spacing w:before="140" w:line="397" w:lineRule="auto"/>
        <w:ind w:left="2311" w:right="135" w:hanging="1980"/>
        <w:jc w:val="center"/>
        <w:rPr>
          <w:rFonts w:hint="eastAsia" w:asciiTheme="minorEastAsia" w:hAnsiTheme="minorEastAsia" w:cstheme="minorEastAsia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成都中科高分子材料股份有限公司</w:t>
      </w:r>
    </w:p>
    <w:p w14:paraId="3414CE73">
      <w:pPr>
        <w:spacing w:before="140" w:line="397" w:lineRule="auto"/>
        <w:ind w:left="2311" w:right="135" w:hanging="1980"/>
        <w:jc w:val="center"/>
        <w:rPr>
          <w:rFonts w:hint="default" w:asciiTheme="minorEastAsia" w:hAnsiTheme="minorEastAsia" w:cstheme="minorEastAsia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2026年1月23日</w:t>
      </w:r>
    </w:p>
    <w:p w14:paraId="0FE9F509">
      <w:pPr>
        <w:spacing w:before="140" w:line="397" w:lineRule="auto"/>
        <w:ind w:right="135" w:firstLine="640" w:firstLineChars="200"/>
        <w:jc w:val="both"/>
        <w:rPr>
          <w:rFonts w:hint="default" w:asciiTheme="minorEastAsia" w:hAnsiTheme="minorEastAsia" w:cstheme="minorEastAsia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E050B"/>
    <w:rsid w:val="4F91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255</Characters>
  <Lines>0</Lines>
  <Paragraphs>0</Paragraphs>
  <TotalTime>7</TotalTime>
  <ScaleCrop>false</ScaleCrop>
  <LinksUpToDate>false</LinksUpToDate>
  <CharactersWithSpaces>309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2026-01-23T05:47:00Z</dcterms:created>
  <dc:creator>Administrator</dc:creator>
  <cp:lastModifiedBy>黄可居</cp:lastModifiedBy>
  <dcterms:modified xsi:type="dcterms:W3CDTF">2026-01-23T06:01:49Z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eyJoZGlkIjoiYThlMjY2ZjMxYjhiZmY1YmRiNDJkNGI4MzRhMWU5MmUiLCJ1c2VySWQiOiIxNDUwNzc4Njg4In0=</vt:lpwstr>
  </property>
  <property fmtid="{D5CDD505-2E9C-101B-9397-08002B2CF9AE}" pid="4" name="ICV">
    <vt:lpwstr>2EEB7D09A349482AB3FFB1AFBB6066CF_12</vt:lpwstr>
  </property>
</Properties>
</file>