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B12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rFonts w:hint="eastAsia" w:ascii="宋体" w:hAnsi="宋体" w:eastAsia="宋体" w:cs="宋体"/>
          <w:b/>
          <w:bCs/>
          <w:i w:val="0"/>
          <w:iCs w:val="0"/>
          <w:caps w:val="0"/>
          <w:color w:val="333333"/>
          <w:spacing w:val="0"/>
          <w:sz w:val="30"/>
          <w:szCs w:val="30"/>
          <w:u w:val="none"/>
          <w:lang w:eastAsia="zh-CN"/>
        </w:rPr>
      </w:pPr>
    </w:p>
    <w:p w14:paraId="676D95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rFonts w:hint="eastAsia" w:ascii="宋体" w:hAnsi="宋体" w:eastAsia="宋体" w:cs="宋体"/>
          <w:b/>
          <w:bCs/>
          <w:i w:val="0"/>
          <w:iCs w:val="0"/>
          <w:caps w:val="0"/>
          <w:color w:val="000000" w:themeColor="text1"/>
          <w:spacing w:val="0"/>
          <w:sz w:val="32"/>
          <w:szCs w:val="32"/>
          <w:u w:val="none"/>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u w:val="none"/>
          <w:lang w:eastAsia="zh-CN"/>
          <w14:textFill>
            <w14:solidFill>
              <w14:schemeClr w14:val="tx1"/>
            </w14:solidFill>
          </w14:textFill>
        </w:rPr>
        <w:t>中国科学院成都有机化学有限公司</w:t>
      </w:r>
    </w:p>
    <w:p w14:paraId="7974FF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420" w:lineRule="atLeast"/>
        <w:ind w:right="0" w:firstLine="482"/>
        <w:jc w:val="center"/>
        <w:textAlignment w:val="auto"/>
        <w:rPr>
          <w:rFonts w:hint="eastAsia" w:ascii="宋体" w:hAnsi="宋体" w:eastAsia="宋体" w:cs="宋体"/>
          <w:b/>
          <w:bCs/>
          <w:i w:val="0"/>
          <w:iCs w:val="0"/>
          <w:caps w:val="0"/>
          <w:color w:val="000000" w:themeColor="text1"/>
          <w:spacing w:val="0"/>
          <w:sz w:val="32"/>
          <w:szCs w:val="32"/>
          <w:u w:val="no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u w:val="none"/>
          <w:lang w:eastAsia="zh-CN"/>
          <w14:textFill>
            <w14:solidFill>
              <w14:schemeClr w14:val="tx1"/>
            </w14:solidFill>
          </w14:textFill>
        </w:rPr>
        <w:t>2025年-2028年公司餐厅承包项目</w:t>
      </w:r>
      <w:r>
        <w:rPr>
          <w:rFonts w:hint="eastAsia" w:ascii="宋体" w:hAnsi="宋体" w:eastAsia="宋体" w:cs="宋体"/>
          <w:b/>
          <w:bCs/>
          <w:i w:val="0"/>
          <w:iCs w:val="0"/>
          <w:caps w:val="0"/>
          <w:color w:val="000000" w:themeColor="text1"/>
          <w:spacing w:val="0"/>
          <w:sz w:val="32"/>
          <w:szCs w:val="32"/>
          <w:u w:val="none"/>
          <w:lang w:val="en-US" w:eastAsia="zh-CN"/>
          <w14:textFill>
            <w14:solidFill>
              <w14:schemeClr w14:val="tx1"/>
            </w14:solidFill>
          </w14:textFill>
        </w:rPr>
        <w:t>成交候选人公示</w:t>
      </w:r>
    </w:p>
    <w:p w14:paraId="7D5FB0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right="0" w:firstLine="562" w:firstLineChars="200"/>
        <w:textAlignment w:val="auto"/>
        <w:rPr>
          <w:rFonts w:hint="eastAsia" w:ascii="宋体" w:hAnsi="宋体" w:eastAsia="宋体" w:cs="宋体"/>
          <w:b/>
          <w:bCs/>
          <w:i w:val="0"/>
          <w:iCs w:val="0"/>
          <w:caps w:val="0"/>
          <w:color w:val="333333"/>
          <w:spacing w:val="0"/>
          <w:sz w:val="28"/>
          <w:szCs w:val="28"/>
        </w:rPr>
      </w:pPr>
      <w:bookmarkStart w:id="0" w:name="OLE_LINK1"/>
      <w:bookmarkStart w:id="1" w:name="OLE_LINK4"/>
      <w:r>
        <w:rPr>
          <w:rFonts w:hint="eastAsia" w:ascii="宋体" w:hAnsi="宋体" w:eastAsia="宋体" w:cs="宋体"/>
          <w:b/>
          <w:bCs/>
          <w:i w:val="0"/>
          <w:iCs w:val="0"/>
          <w:caps w:val="0"/>
          <w:color w:val="333333"/>
          <w:spacing w:val="0"/>
          <w:sz w:val="28"/>
          <w:szCs w:val="28"/>
        </w:rPr>
        <w:t>一、项目</w:t>
      </w:r>
      <w:r>
        <w:rPr>
          <w:rFonts w:hint="eastAsia" w:ascii="宋体" w:hAnsi="宋体" w:eastAsia="宋体" w:cs="宋体"/>
          <w:b/>
          <w:bCs/>
          <w:i w:val="0"/>
          <w:iCs w:val="0"/>
          <w:caps w:val="0"/>
          <w:color w:val="333333"/>
          <w:spacing w:val="0"/>
          <w:sz w:val="28"/>
          <w:szCs w:val="28"/>
          <w:lang w:val="en-US" w:eastAsia="zh-CN"/>
        </w:rPr>
        <w:t>及评审</w:t>
      </w:r>
      <w:r>
        <w:rPr>
          <w:rFonts w:hint="eastAsia" w:ascii="宋体" w:hAnsi="宋体" w:eastAsia="宋体" w:cs="宋体"/>
          <w:b/>
          <w:bCs/>
          <w:i w:val="0"/>
          <w:iCs w:val="0"/>
          <w:caps w:val="0"/>
          <w:color w:val="333333"/>
          <w:spacing w:val="0"/>
          <w:sz w:val="28"/>
          <w:szCs w:val="28"/>
        </w:rPr>
        <w:t>概况</w:t>
      </w:r>
    </w:p>
    <w:p w14:paraId="52CC52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right="0" w:firstLine="560" w:firstLineChars="200"/>
        <w:textAlignment w:val="auto"/>
        <w:rPr>
          <w:rFonts w:hint="eastAsia" w:ascii="宋体" w:hAnsi="宋体" w:eastAsia="宋体" w:cs="宋体"/>
          <w:i w:val="0"/>
          <w:iCs w:val="0"/>
          <w:caps w:val="0"/>
          <w:color w:val="333333"/>
          <w:spacing w:val="0"/>
          <w:sz w:val="28"/>
          <w:szCs w:val="28"/>
        </w:rPr>
      </w:pPr>
      <w:r>
        <w:rPr>
          <w:rFonts w:hint="default" w:ascii="宋体" w:hAnsi="宋体" w:eastAsia="宋体" w:cs="宋体"/>
          <w:b w:val="0"/>
          <w:bCs w:val="0"/>
          <w:i w:val="0"/>
          <w:iCs w:val="0"/>
          <w:caps w:val="0"/>
          <w:color w:val="333333"/>
          <w:spacing w:val="0"/>
          <w:sz w:val="28"/>
          <w:szCs w:val="28"/>
          <w:lang w:val="en-US" w:eastAsia="zh-CN"/>
        </w:rPr>
        <w:drawing>
          <wp:anchor distT="0" distB="0" distL="114300" distR="114300" simplePos="0" relativeHeight="251659264" behindDoc="1" locked="0" layoutInCell="1" allowOverlap="1">
            <wp:simplePos x="0" y="0"/>
            <wp:positionH relativeFrom="column">
              <wp:posOffset>1955800</wp:posOffset>
            </wp:positionH>
            <wp:positionV relativeFrom="paragraph">
              <wp:posOffset>483235</wp:posOffset>
            </wp:positionV>
            <wp:extent cx="950595" cy="788670"/>
            <wp:effectExtent l="0" t="0" r="1905" b="11430"/>
            <wp:wrapNone/>
            <wp:docPr id="3" name="图片 3" descr="f602edac3348b39e0583a2f6b37f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02edac3348b39e0583a2f6b37f05d"/>
                    <pic:cNvPicPr>
                      <a:picLocks noChangeAspect="1"/>
                    </pic:cNvPicPr>
                  </pic:nvPicPr>
                  <pic:blipFill>
                    <a:blip r:embed="rId5"/>
                    <a:stretch>
                      <a:fillRect/>
                    </a:stretch>
                  </pic:blipFill>
                  <pic:spPr>
                    <a:xfrm>
                      <a:off x="0" y="0"/>
                      <a:ext cx="950595" cy="788670"/>
                    </a:xfrm>
                    <a:prstGeom prst="rect">
                      <a:avLst/>
                    </a:prstGeom>
                    <a:noFill/>
                    <a:ln>
                      <a:noFill/>
                    </a:ln>
                  </pic:spPr>
                </pic:pic>
              </a:graphicData>
            </a:graphic>
          </wp:anchor>
        </w:drawing>
      </w:r>
      <w:r>
        <w:rPr>
          <w:rFonts w:hint="eastAsia" w:ascii="宋体" w:hAnsi="宋体" w:eastAsia="宋体" w:cs="宋体"/>
          <w:b w:val="0"/>
          <w:bCs w:val="0"/>
          <w:i w:val="0"/>
          <w:iCs w:val="0"/>
          <w:caps w:val="0"/>
          <w:color w:val="333333"/>
          <w:spacing w:val="0"/>
          <w:sz w:val="28"/>
          <w:szCs w:val="28"/>
          <w:lang w:val="en-US" w:eastAsia="zh-CN"/>
        </w:rPr>
        <w:t xml:space="preserve">1. </w:t>
      </w:r>
      <w:r>
        <w:rPr>
          <w:rFonts w:hint="eastAsia" w:ascii="宋体" w:hAnsi="宋体" w:eastAsia="宋体" w:cs="宋体"/>
          <w:i w:val="0"/>
          <w:iCs w:val="0"/>
          <w:caps w:val="0"/>
          <w:color w:val="333333"/>
          <w:spacing w:val="0"/>
          <w:sz w:val="28"/>
          <w:szCs w:val="28"/>
        </w:rPr>
        <w:t>项目名称：中国科学院成都有机化学有限公司2025年-2028年公司餐厅承包项目</w:t>
      </w:r>
    </w:p>
    <w:p w14:paraId="501C6E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right="0" w:firstLine="560" w:firstLineChars="200"/>
        <w:textAlignment w:val="auto"/>
        <w:rPr>
          <w:rFonts w:hint="eastAsia" w:ascii="宋体" w:hAnsi="宋体" w:eastAsia="宋体" w:cs="宋体"/>
          <w:b w:val="0"/>
          <w:bCs w:val="0"/>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lang w:val="en-US" w:eastAsia="zh-CN"/>
        </w:rPr>
        <w:t xml:space="preserve">2. </w:t>
      </w:r>
      <w:r>
        <w:rPr>
          <w:rFonts w:hint="eastAsia" w:ascii="宋体" w:hAnsi="宋体" w:eastAsia="宋体" w:cs="宋体"/>
          <w:b w:val="0"/>
          <w:bCs w:val="0"/>
          <w:i w:val="0"/>
          <w:iCs w:val="0"/>
          <w:caps w:val="0"/>
          <w:color w:val="333333"/>
          <w:spacing w:val="0"/>
          <w:sz w:val="28"/>
          <w:szCs w:val="28"/>
          <w:lang w:val="en-US" w:eastAsia="zh-CN"/>
        </w:rPr>
        <w:t>中国科学院成都有机化学有限公司2025年-2028年公司餐厅承包项目</w:t>
      </w:r>
      <w:r>
        <w:rPr>
          <w:rFonts w:hint="eastAsia" w:ascii="宋体" w:hAnsi="宋体" w:eastAsia="宋体" w:cs="宋体"/>
          <w:b w:val="0"/>
          <w:bCs w:val="0"/>
          <w:i w:val="0"/>
          <w:iCs w:val="0"/>
          <w:caps w:val="0"/>
          <w:color w:val="333333"/>
          <w:spacing w:val="0"/>
          <w:sz w:val="28"/>
          <w:szCs w:val="28"/>
        </w:rPr>
        <w:t>由采购人</w:t>
      </w:r>
      <w:r>
        <w:rPr>
          <w:rFonts w:hint="eastAsia" w:ascii="宋体" w:hAnsi="宋体" w:eastAsia="宋体" w:cs="宋体"/>
          <w:b w:val="0"/>
          <w:bCs w:val="0"/>
          <w:i w:val="0"/>
          <w:iCs w:val="0"/>
          <w:caps w:val="0"/>
          <w:color w:val="333333"/>
          <w:spacing w:val="0"/>
          <w:sz w:val="28"/>
          <w:szCs w:val="28"/>
          <w:lang w:val="en-US" w:eastAsia="zh-CN"/>
        </w:rPr>
        <w:t>组织</w:t>
      </w:r>
      <w:r>
        <w:rPr>
          <w:rFonts w:hint="eastAsia" w:ascii="宋体" w:hAnsi="宋体" w:eastAsia="宋体" w:cs="宋体"/>
          <w:b w:val="0"/>
          <w:bCs w:val="0"/>
          <w:i w:val="0"/>
          <w:iCs w:val="0"/>
          <w:caps w:val="0"/>
          <w:color w:val="333333"/>
          <w:spacing w:val="0"/>
          <w:sz w:val="28"/>
          <w:szCs w:val="28"/>
        </w:rPr>
        <w:t>对</w:t>
      </w:r>
      <w:r>
        <w:rPr>
          <w:rFonts w:hint="eastAsia" w:ascii="宋体" w:hAnsi="宋体" w:eastAsia="宋体" w:cs="宋体"/>
          <w:b w:val="0"/>
          <w:bCs w:val="0"/>
          <w:i w:val="0"/>
          <w:iCs w:val="0"/>
          <w:caps w:val="0"/>
          <w:color w:val="333333"/>
          <w:spacing w:val="0"/>
          <w:sz w:val="28"/>
          <w:szCs w:val="28"/>
          <w:lang w:val="en-US" w:eastAsia="zh-CN"/>
        </w:rPr>
        <w:t>第一轮响应文件评审委员会推荐的成交候选人承包经营的餐厅或</w:t>
      </w:r>
      <w:r>
        <w:rPr>
          <w:rFonts w:hint="eastAsia" w:ascii="宋体" w:hAnsi="宋体" w:eastAsia="宋体" w:cs="宋体"/>
          <w:b w:val="0"/>
          <w:bCs w:val="0"/>
          <w:i w:val="0"/>
          <w:iCs w:val="0"/>
          <w:caps w:val="0"/>
          <w:color w:val="333333"/>
          <w:spacing w:val="0"/>
          <w:sz w:val="28"/>
          <w:szCs w:val="28"/>
        </w:rPr>
        <w:t>食堂场所</w:t>
      </w:r>
      <w:r>
        <w:rPr>
          <w:rFonts w:hint="eastAsia" w:ascii="宋体" w:hAnsi="宋体" w:eastAsia="宋体" w:cs="宋体"/>
          <w:b w:val="0"/>
          <w:bCs w:val="0"/>
          <w:i w:val="0"/>
          <w:iCs w:val="0"/>
          <w:caps w:val="0"/>
          <w:color w:val="333333"/>
          <w:spacing w:val="0"/>
          <w:sz w:val="28"/>
          <w:szCs w:val="28"/>
          <w:lang w:val="en-US" w:eastAsia="zh-CN"/>
        </w:rPr>
        <w:t>分别</w:t>
      </w:r>
      <w:r>
        <w:rPr>
          <w:rFonts w:hint="eastAsia" w:ascii="宋体" w:hAnsi="宋体" w:eastAsia="宋体" w:cs="宋体"/>
          <w:b w:val="0"/>
          <w:bCs w:val="0"/>
          <w:i w:val="0"/>
          <w:iCs w:val="0"/>
          <w:caps w:val="0"/>
          <w:color w:val="333333"/>
          <w:spacing w:val="0"/>
          <w:sz w:val="28"/>
          <w:szCs w:val="28"/>
        </w:rPr>
        <w:t>进行现场考察</w:t>
      </w:r>
      <w:r>
        <w:rPr>
          <w:rFonts w:hint="eastAsia" w:ascii="宋体" w:hAnsi="宋体" w:eastAsia="宋体" w:cs="宋体"/>
          <w:b w:val="0"/>
          <w:bCs w:val="0"/>
          <w:i w:val="0"/>
          <w:iCs w:val="0"/>
          <w:caps w:val="0"/>
          <w:color w:val="333333"/>
          <w:spacing w:val="0"/>
          <w:sz w:val="28"/>
          <w:szCs w:val="28"/>
          <w:lang w:eastAsia="zh-CN"/>
        </w:rPr>
        <w:t>。</w:t>
      </w:r>
    </w:p>
    <w:p w14:paraId="5650E3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right="0" w:firstLine="560" w:firstLineChars="200"/>
        <w:textAlignment w:val="auto"/>
        <w:rPr>
          <w:rFonts w:hint="eastAsia" w:ascii="宋体" w:hAnsi="宋体" w:eastAsia="宋体" w:cs="宋体"/>
          <w:b w:val="0"/>
          <w:bCs w:val="0"/>
          <w:i w:val="0"/>
          <w:iCs w:val="0"/>
          <w:caps w:val="0"/>
          <w:color w:val="333333"/>
          <w:spacing w:val="0"/>
          <w:sz w:val="28"/>
          <w:szCs w:val="28"/>
          <w:lang w:eastAsia="zh-CN"/>
        </w:rPr>
      </w:pPr>
      <w:r>
        <w:rPr>
          <w:rFonts w:hint="eastAsia" w:ascii="宋体" w:hAnsi="宋体" w:eastAsia="宋体" w:cs="宋体"/>
          <w:b w:val="0"/>
          <w:bCs w:val="0"/>
          <w:color w:val="333333"/>
          <w:kern w:val="0"/>
          <w:sz w:val="28"/>
          <w:szCs w:val="28"/>
          <w:lang w:val="en-US" w:eastAsia="zh-CN" w:bidi="ar-SA"/>
        </w:rPr>
        <w:t xml:space="preserve">3. 第二轮现场考察评分结果为：四川万金诚餐饮管理有限公司得分60.33;成都迈志豪餐饮管理有限公司得分80.66; </w:t>
      </w:r>
      <w:r>
        <w:rPr>
          <w:rFonts w:hint="eastAsia" w:ascii="宋体" w:hAnsi="宋体" w:eastAsia="宋体" w:cs="宋体"/>
          <w:b w:val="0"/>
          <w:bCs w:val="0"/>
          <w:i w:val="0"/>
          <w:iCs w:val="0"/>
          <w:caps w:val="0"/>
          <w:color w:val="333333"/>
          <w:spacing w:val="0"/>
          <w:sz w:val="28"/>
          <w:szCs w:val="28"/>
          <w:lang w:val="en-US" w:eastAsia="zh-CN"/>
        </w:rPr>
        <w:t>成都元朵餐饮管理有限公司自愿放弃现场考核。</w:t>
      </w:r>
    </w:p>
    <w:p w14:paraId="2D02A6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right="0" w:firstLine="562" w:firstLineChars="200"/>
        <w:textAlignment w:val="auto"/>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lang w:val="en-US" w:eastAsia="zh-CN"/>
        </w:rPr>
        <w:t>二、综合两轮评审结果，成交候选人排名如下</w:t>
      </w:r>
    </w:p>
    <w:p w14:paraId="7EDE0C7A">
      <w:pPr>
        <w:pStyle w:val="2"/>
        <w:keepNext w:val="0"/>
        <w:keepLines w:val="0"/>
        <w:pageBreakBefore w:val="0"/>
        <w:kinsoku/>
        <w:overflowPunct/>
        <w:topLinePunct w:val="0"/>
        <w:autoSpaceDE/>
        <w:autoSpaceDN/>
        <w:bidi w:val="0"/>
        <w:adjustRightInd/>
        <w:snapToGrid/>
        <w:spacing w:line="640" w:lineRule="exact"/>
        <w:ind w:firstLine="560" w:firstLineChars="200"/>
        <w:textAlignment w:val="auto"/>
        <w:rPr>
          <w:rFonts w:hint="eastAsia" w:ascii="宋体" w:hAnsi="宋体" w:eastAsia="宋体" w:cs="宋体"/>
          <w:b w:val="0"/>
          <w:bCs w:val="0"/>
          <w:color w:val="333333"/>
          <w:kern w:val="0"/>
          <w:sz w:val="28"/>
          <w:szCs w:val="28"/>
          <w:lang w:val="en-US" w:eastAsia="zh-CN" w:bidi="ar-SA"/>
        </w:rPr>
      </w:pPr>
      <w:r>
        <w:rPr>
          <w:rFonts w:hint="eastAsia" w:ascii="宋体" w:hAnsi="宋体" w:eastAsia="宋体" w:cs="宋体"/>
          <w:b w:val="0"/>
          <w:bCs w:val="0"/>
          <w:color w:val="333333"/>
          <w:kern w:val="0"/>
          <w:sz w:val="28"/>
          <w:szCs w:val="28"/>
          <w:lang w:val="en-US" w:eastAsia="zh-CN" w:bidi="ar-SA"/>
        </w:rPr>
        <w:t>1.</w:t>
      </w:r>
      <w:bookmarkStart w:id="2" w:name="OLE_LINK2"/>
      <w:r>
        <w:rPr>
          <w:rFonts w:hint="eastAsia" w:ascii="宋体" w:hAnsi="宋体" w:eastAsia="宋体" w:cs="宋体"/>
          <w:b w:val="0"/>
          <w:bCs w:val="0"/>
          <w:color w:val="333333"/>
          <w:kern w:val="0"/>
          <w:sz w:val="28"/>
          <w:szCs w:val="28"/>
          <w:lang w:val="en-US" w:eastAsia="zh-CN" w:bidi="ar-SA"/>
        </w:rPr>
        <w:t xml:space="preserve"> 成都迈志豪餐饮管理有限公司</w:t>
      </w:r>
      <w:bookmarkEnd w:id="2"/>
      <w:r>
        <w:rPr>
          <w:rFonts w:hint="eastAsia" w:ascii="宋体" w:hAnsi="宋体" w:eastAsia="宋体" w:cs="宋体"/>
          <w:b w:val="0"/>
          <w:bCs w:val="0"/>
          <w:color w:val="333333"/>
          <w:kern w:val="0"/>
          <w:sz w:val="28"/>
          <w:szCs w:val="28"/>
          <w:lang w:val="en-US" w:eastAsia="zh-CN" w:bidi="ar-SA"/>
        </w:rPr>
        <w:t xml:space="preserve"> （</w:t>
      </w:r>
      <w:bookmarkStart w:id="3" w:name="OLE_LINK6"/>
      <w:r>
        <w:rPr>
          <w:rFonts w:hint="eastAsia" w:ascii="宋体" w:hAnsi="宋体" w:eastAsia="宋体" w:cs="宋体"/>
          <w:b w:val="0"/>
          <w:bCs w:val="0"/>
          <w:color w:val="333333"/>
          <w:kern w:val="0"/>
          <w:sz w:val="28"/>
          <w:szCs w:val="28"/>
          <w:lang w:val="en-US" w:eastAsia="zh-CN" w:bidi="ar-SA"/>
        </w:rPr>
        <w:t>90.686分</w:t>
      </w:r>
      <w:bookmarkEnd w:id="3"/>
      <w:r>
        <w:rPr>
          <w:rFonts w:hint="eastAsia" w:ascii="宋体" w:hAnsi="宋体" w:eastAsia="宋体" w:cs="宋体"/>
          <w:b w:val="0"/>
          <w:bCs w:val="0"/>
          <w:color w:val="333333"/>
          <w:kern w:val="0"/>
          <w:sz w:val="28"/>
          <w:szCs w:val="28"/>
          <w:lang w:val="en-US" w:eastAsia="zh-CN" w:bidi="ar-SA"/>
        </w:rPr>
        <w:t>）</w:t>
      </w:r>
    </w:p>
    <w:p w14:paraId="6A7F43B0">
      <w:pPr>
        <w:keepNext w:val="0"/>
        <w:keepLines w:val="0"/>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b w:val="0"/>
          <w:bCs w:val="0"/>
          <w:color w:val="333333"/>
          <w:kern w:val="0"/>
          <w:sz w:val="28"/>
          <w:szCs w:val="28"/>
          <w:lang w:val="en-US" w:eastAsia="zh-CN" w:bidi="ar-SA"/>
        </w:rPr>
      </w:pPr>
      <w:r>
        <w:rPr>
          <w:rFonts w:hint="eastAsia" w:ascii="宋体" w:hAnsi="宋体" w:eastAsia="宋体" w:cs="宋体"/>
          <w:b w:val="0"/>
          <w:bCs w:val="0"/>
          <w:color w:val="333333"/>
          <w:kern w:val="0"/>
          <w:sz w:val="28"/>
          <w:szCs w:val="28"/>
          <w:lang w:val="en-US" w:eastAsia="zh-CN" w:bidi="ar-SA"/>
        </w:rPr>
        <w:t>2.</w:t>
      </w:r>
      <w:bookmarkStart w:id="4" w:name="OLE_LINK3"/>
      <w:r>
        <w:rPr>
          <w:rFonts w:hint="eastAsia" w:ascii="宋体" w:hAnsi="宋体" w:eastAsia="宋体" w:cs="宋体"/>
          <w:b w:val="0"/>
          <w:bCs w:val="0"/>
          <w:color w:val="333333"/>
          <w:kern w:val="0"/>
          <w:sz w:val="28"/>
          <w:szCs w:val="28"/>
          <w:lang w:val="en-US" w:eastAsia="zh-CN" w:bidi="ar-SA"/>
        </w:rPr>
        <w:t xml:space="preserve"> 四川万金诚餐饮管理有限公司</w:t>
      </w:r>
      <w:bookmarkEnd w:id="4"/>
      <w:r>
        <w:rPr>
          <w:rFonts w:hint="eastAsia" w:ascii="宋体" w:hAnsi="宋体" w:eastAsia="宋体" w:cs="宋体"/>
          <w:b w:val="0"/>
          <w:bCs w:val="0"/>
          <w:color w:val="333333"/>
          <w:kern w:val="0"/>
          <w:sz w:val="28"/>
          <w:szCs w:val="28"/>
          <w:lang w:val="en-US" w:eastAsia="zh-CN" w:bidi="ar-SA"/>
        </w:rPr>
        <w:t>（84.635分)</w:t>
      </w:r>
    </w:p>
    <w:p w14:paraId="50F3DE12">
      <w:pPr>
        <w:keepNext w:val="0"/>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b w:val="0"/>
          <w:bCs w:val="0"/>
          <w:color w:val="333333"/>
          <w:kern w:val="0"/>
          <w:sz w:val="28"/>
          <w:szCs w:val="28"/>
          <w:lang w:val="en-US" w:eastAsia="zh-CN" w:bidi="ar-SA"/>
        </w:rPr>
      </w:pPr>
      <w:r>
        <w:rPr>
          <w:rFonts w:hint="eastAsia" w:ascii="宋体" w:hAnsi="宋体" w:eastAsia="宋体" w:cs="宋体"/>
          <w:b w:val="0"/>
          <w:bCs w:val="0"/>
          <w:color w:val="333333"/>
          <w:kern w:val="0"/>
          <w:sz w:val="28"/>
          <w:szCs w:val="28"/>
          <w:lang w:val="en-US" w:eastAsia="zh-CN" w:bidi="ar-SA"/>
        </w:rPr>
        <w:t>3. 成都元朵餐饮管理有限公司（</w:t>
      </w:r>
      <w:bookmarkStart w:id="5" w:name="OLE_LINK5"/>
      <w:r>
        <w:rPr>
          <w:rFonts w:hint="eastAsia" w:ascii="宋体" w:hAnsi="宋体" w:eastAsia="宋体" w:cs="宋体"/>
          <w:b w:val="0"/>
          <w:bCs w:val="0"/>
          <w:color w:val="333333"/>
          <w:kern w:val="0"/>
          <w:sz w:val="28"/>
          <w:szCs w:val="28"/>
          <w:lang w:val="en-US" w:eastAsia="zh-CN" w:bidi="ar-SA"/>
        </w:rPr>
        <w:t>63.231分</w:t>
      </w:r>
      <w:bookmarkEnd w:id="5"/>
      <w:r>
        <w:rPr>
          <w:rFonts w:hint="eastAsia" w:ascii="宋体" w:hAnsi="宋体" w:eastAsia="宋体" w:cs="宋体"/>
          <w:b w:val="0"/>
          <w:bCs w:val="0"/>
          <w:color w:val="333333"/>
          <w:kern w:val="0"/>
          <w:sz w:val="28"/>
          <w:szCs w:val="28"/>
          <w:lang w:val="en-US" w:eastAsia="zh-CN" w:bidi="ar-SA"/>
        </w:rPr>
        <w:t>）</w:t>
      </w:r>
    </w:p>
    <w:p w14:paraId="555252A9">
      <w:pPr>
        <w:keepNext w:val="0"/>
        <w:keepLines w:val="0"/>
        <w:pageBreakBefore w:val="0"/>
        <w:kinsoku/>
        <w:overflowPunct/>
        <w:topLinePunct w:val="0"/>
        <w:autoSpaceDE/>
        <w:autoSpaceDN/>
        <w:bidi w:val="0"/>
        <w:adjustRightInd/>
        <w:snapToGrid/>
        <w:spacing w:line="640" w:lineRule="exact"/>
        <w:ind w:firstLine="562" w:firstLineChars="200"/>
        <w:jc w:val="left"/>
        <w:textAlignment w:val="auto"/>
        <w:rPr>
          <w:rFonts w:hint="eastAsia" w:ascii="宋体" w:hAnsi="宋体" w:eastAsia="宋体" w:cs="宋体"/>
          <w:b/>
          <w:bCs/>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lang w:val="en-US" w:eastAsia="zh-CN" w:bidi="ar"/>
        </w:rPr>
        <w:t>三、成交候选人公示期限</w:t>
      </w:r>
    </w:p>
    <w:p w14:paraId="0BECE9F4">
      <w:pPr>
        <w:keepNext w:val="0"/>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b w:val="0"/>
          <w:bCs w:val="0"/>
          <w:color w:val="333333"/>
          <w:kern w:val="0"/>
          <w:sz w:val="28"/>
          <w:szCs w:val="28"/>
          <w:lang w:val="en-US" w:eastAsia="zh-CN" w:bidi="ar-SA"/>
        </w:rPr>
      </w:pPr>
      <w:r>
        <w:rPr>
          <w:rFonts w:hint="eastAsia" w:ascii="宋体" w:hAnsi="宋体" w:eastAsia="宋体" w:cs="宋体"/>
          <w:b w:val="0"/>
          <w:bCs w:val="0"/>
          <w:color w:val="333333"/>
          <w:kern w:val="0"/>
          <w:sz w:val="28"/>
          <w:szCs w:val="28"/>
          <w:lang w:val="en-US" w:eastAsia="zh-CN" w:bidi="ar-SA"/>
        </w:rPr>
        <w:t>本公告公示期限为3日；本次公示在“中国科学院成都有机化学有限公司官网(https://www.cocc.cn/)”、“中国招标投标公共服务平台(http://www.cebpubservice.com/）上予以公示。</w:t>
      </w:r>
    </w:p>
    <w:p w14:paraId="7A434098">
      <w:pPr>
        <w:keepNext w:val="0"/>
        <w:keepLines w:val="0"/>
        <w:pageBreakBefore w:val="0"/>
        <w:kinsoku/>
        <w:overflowPunct/>
        <w:topLinePunct w:val="0"/>
        <w:autoSpaceDE/>
        <w:autoSpaceDN/>
        <w:bidi w:val="0"/>
        <w:adjustRightInd/>
        <w:snapToGrid/>
        <w:spacing w:line="640" w:lineRule="exact"/>
        <w:ind w:firstLine="560" w:firstLineChars="200"/>
        <w:jc w:val="left"/>
        <w:textAlignment w:val="auto"/>
        <w:rPr>
          <w:rFonts w:hint="eastAsia" w:ascii="宋体" w:hAnsi="宋体" w:eastAsia="宋体" w:cs="宋体"/>
          <w:b w:val="0"/>
          <w:bCs w:val="0"/>
          <w:color w:val="333333"/>
          <w:kern w:val="0"/>
          <w:sz w:val="28"/>
          <w:szCs w:val="28"/>
          <w:lang w:val="en-US" w:eastAsia="zh-CN" w:bidi="ar-SA"/>
        </w:rPr>
      </w:pPr>
    </w:p>
    <w:bookmarkEnd w:id="0"/>
    <w:bookmarkEnd w:id="1"/>
    <w:p w14:paraId="43037E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right="0" w:rightChars="0" w:firstLine="562" w:firstLineChars="200"/>
        <w:jc w:val="both"/>
        <w:textAlignment w:val="auto"/>
        <w:rPr>
          <w:rFonts w:hint="eastAsia" w:ascii="宋体" w:hAnsi="宋体" w:eastAsia="宋体" w:cs="宋体"/>
          <w:b/>
          <w:bCs/>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lang w:val="en-US" w:eastAsia="zh-CN" w:bidi="ar"/>
        </w:rPr>
        <w:t>四、提出异议的渠道和方式</w:t>
      </w:r>
    </w:p>
    <w:p w14:paraId="522D634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right="0" w:rightChars="0" w:firstLine="560" w:firstLineChars="200"/>
        <w:jc w:val="both"/>
        <w:textAlignment w:val="auto"/>
        <w:rPr>
          <w:rFonts w:hint="eastAsia" w:ascii="宋体" w:hAnsi="宋体" w:eastAsia="宋体" w:cs="宋体"/>
          <w:b w:val="0"/>
          <w:bCs w:val="0"/>
          <w:i w:val="0"/>
          <w:iCs w:val="0"/>
          <w:caps w:val="0"/>
          <w:color w:val="333333"/>
          <w:spacing w:val="0"/>
          <w:sz w:val="28"/>
          <w:szCs w:val="28"/>
          <w:lang w:val="en-US" w:eastAsia="zh-CN"/>
        </w:rPr>
      </w:pPr>
      <w:r>
        <w:rPr>
          <w:rFonts w:hint="default" w:ascii="宋体" w:hAnsi="宋体" w:eastAsia="宋体" w:cs="宋体"/>
          <w:b w:val="0"/>
          <w:bCs w:val="0"/>
          <w:i w:val="0"/>
          <w:iCs w:val="0"/>
          <w:caps w:val="0"/>
          <w:color w:val="333333"/>
          <w:spacing w:val="0"/>
          <w:sz w:val="28"/>
          <w:szCs w:val="28"/>
          <w:lang w:val="en-US" w:eastAsia="zh-CN"/>
        </w:rPr>
        <w:t>各有关当事人对成交候选人公示有异议的,应当在成交候选人公示期内以书面形式由法定代表人或授权委托代表人签字并加盖公章向采购人或采购代理机构提出，逾期不予受理</w:t>
      </w:r>
      <w:r>
        <w:rPr>
          <w:rFonts w:hint="eastAsia" w:ascii="宋体" w:hAnsi="宋体" w:eastAsia="宋体" w:cs="宋体"/>
          <w:b w:val="0"/>
          <w:bCs w:val="0"/>
          <w:i w:val="0"/>
          <w:iCs w:val="0"/>
          <w:caps w:val="0"/>
          <w:color w:val="333333"/>
          <w:spacing w:val="0"/>
          <w:sz w:val="28"/>
          <w:szCs w:val="28"/>
          <w:lang w:val="en-US" w:eastAsia="zh-CN"/>
        </w:rPr>
        <w:t>。</w:t>
      </w:r>
    </w:p>
    <w:p w14:paraId="3F94996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right="0" w:rightChars="0" w:firstLine="560" w:firstLineChars="200"/>
        <w:jc w:val="both"/>
        <w:textAlignment w:val="auto"/>
        <w:rPr>
          <w:rFonts w:hint="eastAsia" w:ascii="宋体" w:hAnsi="宋体" w:eastAsia="宋体" w:cs="宋体"/>
          <w:b w:val="0"/>
          <w:bCs w:val="0"/>
          <w:i w:val="0"/>
          <w:iCs w:val="0"/>
          <w:caps w:val="0"/>
          <w:color w:val="333333"/>
          <w:spacing w:val="0"/>
          <w:sz w:val="28"/>
          <w:szCs w:val="28"/>
          <w:lang w:val="en-US" w:eastAsia="zh-CN"/>
        </w:rPr>
      </w:pPr>
    </w:p>
    <w:p w14:paraId="53A778B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tLeast"/>
        <w:ind w:right="0" w:rightChars="0" w:firstLine="560" w:firstLineChars="200"/>
        <w:jc w:val="right"/>
        <w:textAlignment w:val="auto"/>
        <w:rPr>
          <w:rFonts w:hint="default" w:ascii="宋体" w:hAnsi="宋体" w:eastAsia="宋体" w:cs="宋体"/>
          <w:b w:val="0"/>
          <w:bCs w:val="0"/>
          <w:i w:val="0"/>
          <w:iCs w:val="0"/>
          <w:caps w:val="0"/>
          <w:color w:val="333333"/>
          <w:spacing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202</w:t>
      </w:r>
      <w:bookmarkStart w:id="6" w:name="_GoBack"/>
      <w:bookmarkEnd w:id="6"/>
      <w:r>
        <w:rPr>
          <w:rFonts w:hint="eastAsia" w:ascii="宋体" w:hAnsi="宋体" w:eastAsia="宋体" w:cs="宋体"/>
          <w:b w:val="0"/>
          <w:bCs w:val="0"/>
          <w:i w:val="0"/>
          <w:iCs w:val="0"/>
          <w:caps w:val="0"/>
          <w:color w:val="333333"/>
          <w:spacing w:val="0"/>
          <w:sz w:val="28"/>
          <w:szCs w:val="28"/>
          <w:lang w:val="en-US" w:eastAsia="zh-CN"/>
        </w:rPr>
        <w:t>5年8月6日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2A0E">
    <w:pPr>
      <w:pStyle w:val="5"/>
      <w:ind w:firstLine="843" w:firstLineChars="400"/>
      <w:rPr>
        <w:rFonts w:hint="default" w:eastAsiaTheme="minorEastAsia"/>
        <w:sz w:val="21"/>
        <w:szCs w:val="21"/>
        <w:lang w:val="en-US" w:eastAsia="zh-CN"/>
      </w:rPr>
    </w:pPr>
    <w:r>
      <w:rPr>
        <w:rFonts w:hint="eastAsia"/>
        <w:b/>
        <w:bCs/>
        <w:sz w:val="21"/>
        <w:szCs w:val="21"/>
        <w:lang w:val="en-US" w:eastAsia="zh-CN"/>
      </w:rPr>
      <w:drawing>
        <wp:anchor distT="0" distB="0" distL="114300" distR="114300" simplePos="0" relativeHeight="251659264" behindDoc="1" locked="0" layoutInCell="1" allowOverlap="1">
          <wp:simplePos x="0" y="0"/>
          <wp:positionH relativeFrom="column">
            <wp:posOffset>91440</wp:posOffset>
          </wp:positionH>
          <wp:positionV relativeFrom="paragraph">
            <wp:posOffset>17780</wp:posOffset>
          </wp:positionV>
          <wp:extent cx="401320" cy="332740"/>
          <wp:effectExtent l="0" t="0" r="17780" b="10160"/>
          <wp:wrapNone/>
          <wp:docPr id="2" name="图片 2" descr="f602edac3348b39e0583a2f6b37f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02edac3348b39e0583a2f6b37f05d"/>
                  <pic:cNvPicPr>
                    <a:picLocks noChangeAspect="1"/>
                  </pic:cNvPicPr>
                </pic:nvPicPr>
                <pic:blipFill>
                  <a:blip r:embed="rId1"/>
                  <a:stretch>
                    <a:fillRect/>
                  </a:stretch>
                </pic:blipFill>
                <pic:spPr>
                  <a:xfrm>
                    <a:off x="0" y="0"/>
                    <a:ext cx="401320" cy="332740"/>
                  </a:xfrm>
                  <a:prstGeom prst="rect">
                    <a:avLst/>
                  </a:prstGeom>
                  <a:noFill/>
                  <a:ln>
                    <a:noFill/>
                  </a:ln>
                </pic:spPr>
              </pic:pic>
            </a:graphicData>
          </a:graphic>
        </wp:anchor>
      </w:drawing>
    </w:r>
    <w:r>
      <w:rPr>
        <w:rFonts w:hint="eastAsia"/>
        <w:sz w:val="21"/>
        <w:szCs w:val="21"/>
      </w:rPr>
      <w:t>长源全过程工程咨询（四川）有限公司</w:t>
    </w:r>
    <w:r>
      <w:rPr>
        <w:rFonts w:hint="eastAsia"/>
        <w:sz w:val="21"/>
        <w:szCs w:val="21"/>
        <w:lang w:val="en-US" w:eastAsia="zh-CN"/>
      </w:rPr>
      <w:t xml:space="preserve">              项目编号：CDCY-2025-217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jNhNjUxNGU4NjQwZmFiZmU5MmIxZjYzMmNkMDEifQ=="/>
  </w:docVars>
  <w:rsids>
    <w:rsidRoot w:val="78B67BE5"/>
    <w:rsid w:val="00AA0203"/>
    <w:rsid w:val="00B96130"/>
    <w:rsid w:val="075F0286"/>
    <w:rsid w:val="09960FBD"/>
    <w:rsid w:val="0C0310D5"/>
    <w:rsid w:val="11B739A8"/>
    <w:rsid w:val="138A6F39"/>
    <w:rsid w:val="152B4878"/>
    <w:rsid w:val="17832749"/>
    <w:rsid w:val="19B55C93"/>
    <w:rsid w:val="1C8B29A6"/>
    <w:rsid w:val="211A5ECC"/>
    <w:rsid w:val="21ED51D9"/>
    <w:rsid w:val="2318643B"/>
    <w:rsid w:val="23EE40AF"/>
    <w:rsid w:val="249B24F6"/>
    <w:rsid w:val="24EC5DD1"/>
    <w:rsid w:val="252D4598"/>
    <w:rsid w:val="259F64C0"/>
    <w:rsid w:val="260128FC"/>
    <w:rsid w:val="26F06626"/>
    <w:rsid w:val="27492FFA"/>
    <w:rsid w:val="296A5150"/>
    <w:rsid w:val="2DF75755"/>
    <w:rsid w:val="2F2F48F3"/>
    <w:rsid w:val="30CA30C1"/>
    <w:rsid w:val="322749F5"/>
    <w:rsid w:val="333E235D"/>
    <w:rsid w:val="337551E4"/>
    <w:rsid w:val="39AE66A4"/>
    <w:rsid w:val="3C187054"/>
    <w:rsid w:val="3CA26878"/>
    <w:rsid w:val="3D861F61"/>
    <w:rsid w:val="45594965"/>
    <w:rsid w:val="47F95F8C"/>
    <w:rsid w:val="48427CF2"/>
    <w:rsid w:val="48D94D38"/>
    <w:rsid w:val="49EC7DE9"/>
    <w:rsid w:val="4A2E7C00"/>
    <w:rsid w:val="4B3519D1"/>
    <w:rsid w:val="4D313F7B"/>
    <w:rsid w:val="4D4D6122"/>
    <w:rsid w:val="4E294C65"/>
    <w:rsid w:val="5031371B"/>
    <w:rsid w:val="50670E7C"/>
    <w:rsid w:val="50E46A9C"/>
    <w:rsid w:val="52BC02E8"/>
    <w:rsid w:val="5334431C"/>
    <w:rsid w:val="656F3611"/>
    <w:rsid w:val="66303069"/>
    <w:rsid w:val="66BE5471"/>
    <w:rsid w:val="676234A9"/>
    <w:rsid w:val="68920E2D"/>
    <w:rsid w:val="6BBE4C73"/>
    <w:rsid w:val="6C1A471A"/>
    <w:rsid w:val="6C5C693E"/>
    <w:rsid w:val="6D6A3304"/>
    <w:rsid w:val="6DDA2238"/>
    <w:rsid w:val="70BD635F"/>
    <w:rsid w:val="74312486"/>
    <w:rsid w:val="76A86B13"/>
    <w:rsid w:val="77A21284"/>
    <w:rsid w:val="78B67BE5"/>
    <w:rsid w:val="7940316B"/>
    <w:rsid w:val="7A6A66F1"/>
    <w:rsid w:val="7B7844B7"/>
    <w:rsid w:val="7BA14395"/>
    <w:rsid w:val="7C276487"/>
    <w:rsid w:val="7C916338"/>
    <w:rsid w:val="7D03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39"/>
    <w:pPr>
      <w:ind w:left="1680" w:leftChars="80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qFormat/>
    <w:uiPriority w:val="0"/>
    <w:pPr>
      <w:tabs>
        <w:tab w:val="left" w:pos="547"/>
      </w:tabs>
      <w:spacing w:line="360" w:lineRule="auto"/>
      <w:ind w:firstLine="200" w:firstLineChars="200"/>
      <w:jc w:val="center"/>
    </w:pPr>
    <w:rPr>
      <w:rFonts w:ascii="宋体" w:cs="宋体"/>
      <w:b/>
      <w:bCs/>
      <w:color w:val="000000"/>
      <w:sz w:val="52"/>
      <w:szCs w:val="52"/>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458</Words>
  <Characters>563</Characters>
  <Lines>0</Lines>
  <Paragraphs>0</Paragraphs>
  <TotalTime>2</TotalTime>
  <ScaleCrop>false</ScaleCrop>
  <LinksUpToDate>false</LinksUpToDate>
  <CharactersWithSpaces>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2025-07-14T03:33:00Z</dcterms:created>
  <dc:creator>斤斤</dc:creator>
  <cp:lastModifiedBy>狂躁佳</cp:lastModifiedBy>
  <dcterms:modified xsi:type="dcterms:W3CDTF">2025-08-06T06:25:17Z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A1BDE90B88F84E059E44D5711D6E441F_13</vt:lpwstr>
  </property>
  <property fmtid="{D5CDD505-2E9C-101B-9397-08002B2CF9AE}" pid="4" name="KSOTemplateDocerSaveRecord">
    <vt:lpwstr>eyJoZGlkIjoiY2FiYmU2YThjYWE3OTEzMTEyYjE3M2I0NjBlZmVkMGQiLCJ1c2VySWQiOiI2OTAwNDA0MzUifQ==</vt:lpwstr>
  </property>
</Properties>
</file>